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76" w:lineRule="auto"/>
        <w:jc w:val="both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АНОНС</w:t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  <w:t>19 июля 2021</w:t>
      </w:r>
    </w:p>
    <w:p>
      <w:pPr>
        <w:pStyle w:val="style0"/>
        <w:spacing w:after="0" w:before="0" w:line="276" w:lineRule="auto"/>
        <w:jc w:val="center"/>
      </w:pPr>
      <w:r>
        <w:rPr>
          <w:rFonts w:ascii="Segoe UI" w:cs="Segoe UI" w:hAnsi="Segoe UI"/>
          <w:b/>
          <w:sz w:val="28"/>
          <w:szCs w:val="28"/>
        </w:rPr>
      </w:r>
    </w:p>
    <w:p>
      <w:pPr>
        <w:pStyle w:val="style0"/>
        <w:spacing w:after="0" w:before="0" w:line="276" w:lineRule="auto"/>
        <w:jc w:val="center"/>
      </w:pPr>
      <w:r>
        <w:rPr>
          <w:rFonts w:ascii="Segoe UI" w:cs="Segoe UI" w:hAnsi="Segoe UI"/>
          <w:b/>
          <w:sz w:val="28"/>
          <w:szCs w:val="28"/>
        </w:rPr>
        <w:t>Прямая линия самарского Росреестра для кадастровых инженеров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21 июля с 9.30 до 10.30 Управление Росреестра по Самарской области проведет прямую линию, в ходе которой начальник отдела регистрации земельных участков Управления Росреестра по Самарской области </w:t>
      </w:r>
      <w:r>
        <w:rPr>
          <w:rFonts w:ascii="Segoe UI" w:cs="Segoe UI" w:hAnsi="Segoe UI"/>
          <w:b/>
          <w:sz w:val="24"/>
          <w:szCs w:val="24"/>
        </w:rPr>
        <w:t>Павел Евгеньевич Найдовский</w:t>
      </w:r>
      <w:r>
        <w:rPr>
          <w:rFonts w:ascii="Segoe UI" w:cs="Segoe UI" w:hAnsi="Segoe UI"/>
          <w:sz w:val="24"/>
          <w:szCs w:val="24"/>
        </w:rPr>
        <w:t xml:space="preserve"> ответит на вопросы кадастровых инженеров, связанные с новеллами федерального закона «О государственной регистрации недвижимости», на следующие темы: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 </w:t>
      </w:r>
      <w:r>
        <w:rPr>
          <w:rFonts w:ascii="Segoe UI" w:cs="Segoe UI" w:hAnsi="Segoe UI"/>
          <w:sz w:val="24"/>
          <w:szCs w:val="24"/>
        </w:rPr>
        <w:t>- разрешенное использование земельных участков;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>- перераспределение земельных участков и земель;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>- расширение перечня лиц, по заявлению которых осуществляется государственный кадастровый учет;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- особенности государственного кадастрового учета при уточнении границ; 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>- государственный кадастровый учет частей земельного участка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Звоните и задавайте вопросы по телефону </w:t>
      </w:r>
      <w:r>
        <w:rPr>
          <w:rFonts w:ascii="Segoe UI" w:cs="Segoe UI" w:hAnsi="Segoe UI"/>
          <w:b/>
          <w:sz w:val="24"/>
          <w:szCs w:val="24"/>
        </w:rPr>
        <w:t>(846) 33-22-555.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8"/>
          <w:szCs w:val="28"/>
        </w:rPr>
        <w:tab/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Segoe UI" w:cs="Segoe UI" w:hAnsi="Segoe UI"/>
          <w:b/>
          <w:sz w:val="24"/>
          <w:szCs w:val="24"/>
          <w:lang w:eastAsia="sk-SK"/>
        </w:rPr>
        <w:t xml:space="preserve">Контакты для СМИ: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bCs/>
          <w:sz w:val="24"/>
          <w:szCs w:val="24"/>
        </w:rPr>
        <w:t>Никитина Ольга Александровна</w:t>
      </w:r>
      <w:r>
        <w:rPr>
          <w:rFonts w:ascii="Segoe UI" w:cs="Segoe UI" w:hAnsi="Segoe UI"/>
          <w:sz w:val="24"/>
          <w:szCs w:val="24"/>
        </w:rPr>
        <w:t xml:space="preserve">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помощник руководителя Управления Росреестра по Самарской области</w:t>
        <w:br/>
        <w:t>Телефон: (846) 33-22-555</w:t>
        <w:br/>
        <w:t xml:space="preserve">Мобильный: </w:t>
      </w:r>
      <w:r>
        <w:rPr>
          <w:rFonts w:ascii="Segoe UI" w:cs="Segoe UI" w:hAnsi="Segoe UI"/>
          <w:bCs/>
          <w:sz w:val="24"/>
          <w:szCs w:val="24"/>
        </w:rPr>
        <w:t>8 (927) 690-73-51</w:t>
      </w:r>
      <w:r>
        <w:rPr>
          <w:rFonts w:ascii="Segoe UI" w:cs="Segoe UI" w:hAnsi="Segoe UI"/>
          <w:sz w:val="24"/>
          <w:szCs w:val="24"/>
        </w:rPr>
        <w:br/>
        <w:t xml:space="preserve">Электронная почта: </w:t>
      </w:r>
      <w:hyperlink r:id="rId3">
        <w:r>
          <w:rPr>
            <w:rStyle w:val="style16"/>
            <w:rFonts w:ascii="Segoe UI" w:cs="Segoe UI" w:hAnsi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Сайт: https://rosreestr.gov.ru/site/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Личная страница в Instagram: </w:t>
      </w:r>
      <w:hyperlink r:id="rId4">
        <w:r>
          <w:rPr>
            <w:rStyle w:val="style16"/>
            <w:rFonts w:ascii="Segoe UI" w:cs="Segoe UI" w:hAnsi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itlePg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2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Текст выноски Знак"/>
    <w:basedOn w:val="style15"/>
    <w:next w:val="style17"/>
    <w:rPr>
      <w:rFonts w:ascii="Segoe UI" w:cs="Segoe UI" w:hAnsi="Segoe UI"/>
      <w:sz w:val="18"/>
      <w:szCs w:val="18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yperlink" Target="mailto:pr.samara@mail.ru" TargetMode="External"/><Relationship Id="rId4" Type="http://schemas.openxmlformats.org/officeDocument/2006/relationships/hyperlink" Target="https://www.instagram.com/olganikitina_v/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2021-07-20T09:10:00.00Z</dcterms:created>
  <dc:creator>Никитина Ольга Александровна</dc:creator>
  <cp:lastModifiedBy>Говорова Елена Геннадиевна</cp:lastModifiedBy>
  <cp:lastPrinted>2021-07-19T12:33:00.00Z</cp:lastPrinted>
  <dcterms:modified xsi:type="dcterms:W3CDTF">2021-07-20T09:10:00.00Z</dcterms:modified>
  <cp:revision>2</cp:revision>
</cp:coreProperties>
</file>